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8E2" w:rsidRDefault="00EF68E2" w:rsidP="00EF68E2">
      <w:pPr>
        <w:jc w:val="center"/>
      </w:pPr>
    </w:p>
    <w:p w:rsidR="00EF68E2" w:rsidRDefault="00EF68E2" w:rsidP="00EF68E2">
      <w:pPr>
        <w:jc w:val="center"/>
      </w:pPr>
    </w:p>
    <w:p w:rsidR="00EF68E2" w:rsidRDefault="00EF68E2" w:rsidP="00EF68E2">
      <w:pPr>
        <w:jc w:val="center"/>
      </w:pPr>
    </w:p>
    <w:p w:rsidR="00EF68E2" w:rsidRDefault="00EF68E2" w:rsidP="00EF68E2">
      <w:pPr>
        <w:jc w:val="center"/>
      </w:pPr>
    </w:p>
    <w:p w:rsidR="00EF68E2" w:rsidRDefault="00EF68E2" w:rsidP="00EF68E2">
      <w:pPr>
        <w:jc w:val="center"/>
      </w:pPr>
    </w:p>
    <w:p w:rsidR="00EF68E2" w:rsidRDefault="00EF68E2" w:rsidP="00EF68E2">
      <w:pPr>
        <w:jc w:val="center"/>
      </w:pPr>
    </w:p>
    <w:p w:rsidR="00BB7C38" w:rsidRDefault="00EF68E2" w:rsidP="00EF68E2">
      <w:pPr>
        <w:jc w:val="center"/>
      </w:pPr>
      <w:r>
        <w:t>Political Instability Egypt</w:t>
      </w:r>
    </w:p>
    <w:p w:rsidR="00EF68E2" w:rsidRDefault="00EF68E2" w:rsidP="00EF68E2">
      <w:pPr>
        <w:jc w:val="center"/>
      </w:pPr>
      <w:r>
        <w:t>Student’s Name</w:t>
      </w:r>
    </w:p>
    <w:p w:rsidR="00EF68E2" w:rsidRDefault="00EF68E2" w:rsidP="00EF68E2">
      <w:pPr>
        <w:jc w:val="center"/>
      </w:pPr>
      <w:r>
        <w:t>Institution</w:t>
      </w:r>
    </w:p>
    <w:p w:rsidR="00EF68E2" w:rsidRDefault="00EF68E2">
      <w:pPr>
        <w:spacing w:line="276" w:lineRule="auto"/>
      </w:pPr>
      <w:r>
        <w:br w:type="page"/>
      </w:r>
    </w:p>
    <w:p w:rsidR="00EF68E2" w:rsidRDefault="00EF68E2" w:rsidP="00EF68E2">
      <w:pPr>
        <w:jc w:val="center"/>
      </w:pPr>
      <w:bookmarkStart w:id="0" w:name="_GoBack"/>
      <w:r>
        <w:lastRenderedPageBreak/>
        <w:t xml:space="preserve">Political Instability </w:t>
      </w:r>
      <w:bookmarkEnd w:id="0"/>
      <w:r>
        <w:t>Egypt</w:t>
      </w:r>
    </w:p>
    <w:p w:rsidR="00EF68E2" w:rsidRDefault="00EF68E2" w:rsidP="00EF68E2">
      <w:pPr>
        <w:ind w:firstLine="720"/>
      </w:pPr>
      <w:r>
        <w:t>The political stability of Egypt has been threatened by the emergence of terrorism group known Wilayat Sinai based in the Sinai Peninsula. The outlawed sect confirmed to be affiliated with the Islamic State group in November 2014. It has planned and orchestrated myriad attacks on the locals of Egypt. For example, it claimed responsibility in administering the November 2017 attack on a mosque resulting in many casualties</w:t>
      </w:r>
      <w:r w:rsidRPr="00B2322D">
        <w:t xml:space="preserve"> </w:t>
      </w:r>
      <w:r w:rsidR="00BD243D">
        <w:t>(</w:t>
      </w:r>
      <w:r w:rsidR="00BD243D">
        <w:rPr>
          <w:rFonts w:eastAsia="Times New Roman" w:cs="Times New Roman"/>
          <w:color w:val="000000"/>
          <w:szCs w:val="24"/>
        </w:rPr>
        <w:t>Instability in Egypt, 2019</w:t>
      </w:r>
      <w:r w:rsidR="00BD243D" w:rsidRPr="00BA2056">
        <w:rPr>
          <w:rFonts w:eastAsia="Times New Roman" w:cs="Times New Roman"/>
          <w:color w:val="000000"/>
          <w:szCs w:val="24"/>
        </w:rPr>
        <w:t>)</w:t>
      </w:r>
      <w:r>
        <w:t>. Besides, it launched an attack on Coptic churches located in Tanta and Alexandria in April 2017. The terrorist group poses a great security threat to the locals of Egypt hence the incumbent president, Abdel Fatah al-Sisi, has instituted counterterrorism measures to mitigate the vice. He has waged war against the lawless sect by ordering the military force of Egypt to fight them. Furthermore, Sisi has endorsed new laws that seek to combat increasing cases of extremism like promoting the control of the internet by the government.</w:t>
      </w:r>
    </w:p>
    <w:p w:rsidR="00EF68E2" w:rsidRDefault="00EF68E2" w:rsidP="00EF68E2">
      <w:pPr>
        <w:ind w:firstLine="720"/>
      </w:pPr>
      <w:r>
        <w:t xml:space="preserve">The government of Egypt has been cognizant of the political instability that terrorist organization, Wilayat Sinai, may have in the country and has invested in counterterrorism measures to help provide security to the people residing in the country </w:t>
      </w:r>
      <w:r w:rsidR="00BD243D">
        <w:t>(</w:t>
      </w:r>
      <w:r w:rsidR="00BD243D">
        <w:rPr>
          <w:rFonts w:eastAsia="Times New Roman" w:cs="Times New Roman"/>
          <w:color w:val="000000"/>
          <w:szCs w:val="24"/>
        </w:rPr>
        <w:t>Instability in Egypt, 2019</w:t>
      </w:r>
      <w:r w:rsidR="00BD243D" w:rsidRPr="00BA2056">
        <w:rPr>
          <w:rFonts w:eastAsia="Times New Roman" w:cs="Times New Roman"/>
          <w:color w:val="000000"/>
          <w:szCs w:val="24"/>
        </w:rPr>
        <w:t>)</w:t>
      </w:r>
      <w:r>
        <w:t>. It has coordinated operations such demolition of homes as well as commercial buildings in the Sinai Peninsula where it killed over five hundred and fifty militants of the sect. there is fear that the Sinai Peninsula along with the Western Desert might become territories of the Islamic State and al-Qaeda respectively. This is likely to destabilize the political stability of Egypt. The United States has shown its concern towards the terrorism activities performed by the faction by highlighting that it will contribute to political instability in the country.</w:t>
      </w:r>
    </w:p>
    <w:p w:rsidR="00C87C39" w:rsidRDefault="00C87C39" w:rsidP="00EF68E2">
      <w:pPr>
        <w:ind w:firstLine="720"/>
        <w:jc w:val="center"/>
      </w:pPr>
    </w:p>
    <w:p w:rsidR="00EF68E2" w:rsidRDefault="00EF68E2" w:rsidP="00C87C39">
      <w:pPr>
        <w:ind w:firstLine="720"/>
        <w:jc w:val="center"/>
      </w:pPr>
      <w:r>
        <w:lastRenderedPageBreak/>
        <w:t>References</w:t>
      </w:r>
    </w:p>
    <w:p w:rsidR="00BA2056" w:rsidRPr="00BA2056" w:rsidRDefault="00BA2056" w:rsidP="00BA2056">
      <w:pPr>
        <w:shd w:val="clear" w:color="auto" w:fill="FFFFFF"/>
        <w:spacing w:after="0" w:line="550" w:lineRule="atLeast"/>
        <w:ind w:left="720" w:right="75" w:hanging="720"/>
        <w:rPr>
          <w:rFonts w:eastAsia="Times New Roman" w:cs="Times New Roman"/>
          <w:color w:val="000000"/>
          <w:szCs w:val="24"/>
        </w:rPr>
      </w:pPr>
      <w:r w:rsidRPr="00BA2056">
        <w:rPr>
          <w:rFonts w:eastAsia="Times New Roman" w:cs="Times New Roman"/>
          <w:color w:val="000000"/>
          <w:szCs w:val="24"/>
        </w:rPr>
        <w:t>Instability in Egypt. (n.d.). Retrieved from https://www.cfr.org/interactive/global-conflict-tracker/conflict/instability-egypt</w:t>
      </w:r>
    </w:p>
    <w:p w:rsidR="00BA2056" w:rsidRPr="007230A0" w:rsidRDefault="00BA2056" w:rsidP="00EF68E2">
      <w:pPr>
        <w:ind w:left="720" w:hanging="720"/>
      </w:pPr>
    </w:p>
    <w:p w:rsidR="00EF68E2" w:rsidRDefault="00EF68E2" w:rsidP="00EF68E2">
      <w:pPr>
        <w:jc w:val="center"/>
      </w:pPr>
    </w:p>
    <w:p w:rsidR="00EF68E2" w:rsidRPr="00EF68E2" w:rsidRDefault="00EF68E2" w:rsidP="00EF68E2"/>
    <w:sectPr w:rsidR="00EF68E2" w:rsidRPr="00EF68E2" w:rsidSect="00EF68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FA7" w:rsidRDefault="00413FA7" w:rsidP="00EF68E2">
      <w:pPr>
        <w:spacing w:after="0" w:line="240" w:lineRule="auto"/>
      </w:pPr>
      <w:r>
        <w:separator/>
      </w:r>
    </w:p>
  </w:endnote>
  <w:endnote w:type="continuationSeparator" w:id="0">
    <w:p w:rsidR="00413FA7" w:rsidRDefault="00413FA7" w:rsidP="00EF6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FA7" w:rsidRDefault="00413FA7" w:rsidP="00EF68E2">
      <w:pPr>
        <w:spacing w:after="0" w:line="240" w:lineRule="auto"/>
      </w:pPr>
      <w:r>
        <w:separator/>
      </w:r>
    </w:p>
  </w:footnote>
  <w:footnote w:type="continuationSeparator" w:id="0">
    <w:p w:rsidR="00413FA7" w:rsidRDefault="00413FA7" w:rsidP="00EF6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6047"/>
      <w:docPartObj>
        <w:docPartGallery w:val="Page Numbers (Top of Page)"/>
        <w:docPartUnique/>
      </w:docPartObj>
    </w:sdtPr>
    <w:sdtEndPr/>
    <w:sdtContent>
      <w:p w:rsidR="00EF68E2" w:rsidRDefault="00EF68E2">
        <w:pPr>
          <w:pStyle w:val="Header"/>
          <w:jc w:val="right"/>
        </w:pPr>
        <w:r>
          <w:t>POLITICAL INSTABILITY IN EGYPT</w:t>
        </w:r>
        <w:r>
          <w:tab/>
        </w:r>
        <w:r>
          <w:tab/>
        </w:r>
        <w:r w:rsidR="00413FA7">
          <w:fldChar w:fldCharType="begin"/>
        </w:r>
        <w:r w:rsidR="00413FA7">
          <w:instrText xml:space="preserve"> PAGE   \* MERGEFORMAT </w:instrText>
        </w:r>
        <w:r w:rsidR="00413FA7">
          <w:fldChar w:fldCharType="separate"/>
        </w:r>
        <w:r w:rsidR="00BD243D">
          <w:rPr>
            <w:noProof/>
          </w:rPr>
          <w:t>2</w:t>
        </w:r>
        <w:r w:rsidR="00413FA7">
          <w:rPr>
            <w:noProof/>
          </w:rPr>
          <w:fldChar w:fldCharType="end"/>
        </w:r>
      </w:p>
    </w:sdtContent>
  </w:sdt>
  <w:p w:rsidR="00EF68E2" w:rsidRDefault="00EF68E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8E2" w:rsidRDefault="00EF68E2">
    <w:pPr>
      <w:pStyle w:val="Header"/>
    </w:pPr>
    <w:r>
      <w:t>Running Head: POLITICAL INSTABILITY IN EGYPT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E35"/>
    <w:rsid w:val="00043ABB"/>
    <w:rsid w:val="000F5E2A"/>
    <w:rsid w:val="001659D3"/>
    <w:rsid w:val="0017421C"/>
    <w:rsid w:val="00361EC5"/>
    <w:rsid w:val="00377423"/>
    <w:rsid w:val="00413FA7"/>
    <w:rsid w:val="00514D12"/>
    <w:rsid w:val="00566E35"/>
    <w:rsid w:val="005924B0"/>
    <w:rsid w:val="006D708F"/>
    <w:rsid w:val="007230A0"/>
    <w:rsid w:val="00745CF6"/>
    <w:rsid w:val="00873A9C"/>
    <w:rsid w:val="00AA5FC1"/>
    <w:rsid w:val="00B2322D"/>
    <w:rsid w:val="00BA2056"/>
    <w:rsid w:val="00BB7C38"/>
    <w:rsid w:val="00BD243D"/>
    <w:rsid w:val="00C87C39"/>
    <w:rsid w:val="00EF6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730EB"/>
  <w15:docId w15:val="{8C4CA07C-C7C7-43B4-8033-41E30C18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8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8E2"/>
    <w:rPr>
      <w:rFonts w:ascii="Times New Roman" w:hAnsi="Times New Roman"/>
      <w:sz w:val="24"/>
    </w:rPr>
  </w:style>
  <w:style w:type="paragraph" w:styleId="Footer">
    <w:name w:val="footer"/>
    <w:basedOn w:val="Normal"/>
    <w:link w:val="FooterChar"/>
    <w:uiPriority w:val="99"/>
    <w:semiHidden/>
    <w:unhideWhenUsed/>
    <w:rsid w:val="00EF68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68E2"/>
    <w:rPr>
      <w:rFonts w:ascii="Times New Roman" w:hAnsi="Times New Roman"/>
      <w:sz w:val="24"/>
    </w:rPr>
  </w:style>
  <w:style w:type="paragraph" w:customStyle="1" w:styleId="cpformat">
    <w:name w:val="cpformat"/>
    <w:basedOn w:val="Normal"/>
    <w:rsid w:val="00BA2056"/>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82498">
      <w:bodyDiv w:val="1"/>
      <w:marLeft w:val="0"/>
      <w:marRight w:val="0"/>
      <w:marTop w:val="0"/>
      <w:marBottom w:val="0"/>
      <w:divBdr>
        <w:top w:val="none" w:sz="0" w:space="0" w:color="auto"/>
        <w:left w:val="none" w:sz="0" w:space="0" w:color="auto"/>
        <w:bottom w:val="none" w:sz="0" w:space="0" w:color="auto"/>
        <w:right w:val="none" w:sz="0" w:space="0" w:color="auto"/>
      </w:divBdr>
      <w:divsChild>
        <w:div w:id="92017462">
          <w:marLeft w:val="0"/>
          <w:marRight w:val="0"/>
          <w:marTop w:val="0"/>
          <w:marBottom w:val="0"/>
          <w:divBdr>
            <w:top w:val="none" w:sz="0" w:space="0" w:color="auto"/>
            <w:left w:val="none" w:sz="0" w:space="0" w:color="auto"/>
            <w:bottom w:val="none" w:sz="0" w:space="0" w:color="auto"/>
            <w:right w:val="none" w:sz="0" w:space="0" w:color="auto"/>
          </w:divBdr>
        </w:div>
      </w:divsChild>
    </w:div>
    <w:div w:id="1701782665">
      <w:bodyDiv w:val="1"/>
      <w:marLeft w:val="0"/>
      <w:marRight w:val="0"/>
      <w:marTop w:val="0"/>
      <w:marBottom w:val="0"/>
      <w:divBdr>
        <w:top w:val="none" w:sz="0" w:space="0" w:color="auto"/>
        <w:left w:val="none" w:sz="0" w:space="0" w:color="auto"/>
        <w:bottom w:val="none" w:sz="0" w:space="0" w:color="auto"/>
        <w:right w:val="none" w:sz="0" w:space="0" w:color="auto"/>
      </w:divBdr>
      <w:divsChild>
        <w:div w:id="1158375424">
          <w:marLeft w:val="0"/>
          <w:marRight w:val="0"/>
          <w:marTop w:val="0"/>
          <w:marBottom w:val="0"/>
          <w:divBdr>
            <w:top w:val="none" w:sz="0" w:space="0" w:color="auto"/>
            <w:left w:val="none" w:sz="0" w:space="0" w:color="auto"/>
            <w:bottom w:val="none" w:sz="0" w:space="0" w:color="auto"/>
            <w:right w:val="none" w:sz="0" w:space="0" w:color="auto"/>
          </w:divBdr>
        </w:div>
      </w:divsChild>
    </w:div>
    <w:div w:id="173358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2019-11-21T17:05:00Z</dcterms:created>
  <dcterms:modified xsi:type="dcterms:W3CDTF">2019-11-21T17:05:00Z</dcterms:modified>
</cp:coreProperties>
</file>